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62" w:rsidRPr="00961762" w:rsidRDefault="00961762" w:rsidP="00961762">
      <w:pPr>
        <w:widowControl/>
        <w:spacing w:before="75" w:after="75"/>
        <w:jc w:val="center"/>
        <w:rPr>
          <w:rFonts w:ascii="宋体" w:eastAsia="宋体" w:hAnsi="宋体" w:cs="宋体"/>
          <w:kern w:val="0"/>
          <w:szCs w:val="21"/>
        </w:rPr>
      </w:pPr>
      <w:bookmarkStart w:id="0" w:name="_GoBack"/>
      <w:r w:rsidRPr="00961762">
        <w:rPr>
          <w:rFonts w:ascii="方正小标宋简体" w:eastAsia="方正小标宋简体" w:hAnsi="宋体" w:cs="宋体" w:hint="eastAsia"/>
          <w:kern w:val="0"/>
          <w:sz w:val="44"/>
          <w:szCs w:val="44"/>
        </w:rPr>
        <w:t>成套评分方法</w:t>
      </w:r>
    </w:p>
    <w:bookmarkEnd w:id="0"/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一、评分标准及分值</w:t>
      </w: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96176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（一）艺术分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A.职责：</w:t>
      </w: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根据评分标准评价成套动作创编（最多10分），评分范围如下：</w:t>
      </w:r>
    </w:p>
    <w:p w:rsidR="00961762" w:rsidRPr="00961762" w:rsidRDefault="00961762" w:rsidP="00961762">
      <w:pPr>
        <w:widowControl/>
        <w:spacing w:before="75" w:after="75"/>
        <w:ind w:firstLine="1920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优秀</w:t>
      </w: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         </w:t>
      </w: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2.0</w:t>
      </w:r>
    </w:p>
    <w:p w:rsidR="00961762" w:rsidRPr="00961762" w:rsidRDefault="00961762" w:rsidP="00961762">
      <w:pPr>
        <w:widowControl/>
        <w:spacing w:before="75" w:after="75"/>
        <w:ind w:firstLine="1920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很好</w:t>
      </w: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         </w:t>
      </w: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1.8-1.9</w:t>
      </w:r>
    </w:p>
    <w:p w:rsidR="00961762" w:rsidRPr="00961762" w:rsidRDefault="00961762" w:rsidP="00961762">
      <w:pPr>
        <w:widowControl/>
        <w:spacing w:before="75" w:after="75"/>
        <w:ind w:firstLine="1920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好</w:t>
      </w: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           </w:t>
      </w: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1.6-1.7</w:t>
      </w:r>
    </w:p>
    <w:p w:rsidR="00961762" w:rsidRPr="00961762" w:rsidRDefault="00961762" w:rsidP="00961762">
      <w:pPr>
        <w:widowControl/>
        <w:spacing w:before="75" w:after="75"/>
        <w:ind w:firstLine="1920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满意</w:t>
      </w: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         </w:t>
      </w: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1.4-1.5</w:t>
      </w:r>
    </w:p>
    <w:p w:rsidR="00961762" w:rsidRPr="00961762" w:rsidRDefault="00961762" w:rsidP="00961762">
      <w:pPr>
        <w:widowControl/>
        <w:spacing w:before="75" w:after="75"/>
        <w:ind w:firstLine="1920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差</w:t>
      </w: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           </w:t>
      </w: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1.2-1.3</w:t>
      </w:r>
    </w:p>
    <w:p w:rsidR="00961762" w:rsidRPr="00961762" w:rsidRDefault="00961762" w:rsidP="00961762">
      <w:pPr>
        <w:widowControl/>
        <w:spacing w:before="75" w:after="75"/>
        <w:ind w:firstLine="1920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难以接受</w:t>
      </w: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     </w:t>
      </w: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1.1-1.0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B.成套动作创编：</w:t>
      </w: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包括成套内容（音乐和乐感、</w:t>
      </w:r>
      <w:proofErr w:type="gramStart"/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操化内容</w:t>
      </w:r>
      <w:proofErr w:type="gramEnd"/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、主体内容、空间利用）以及艺术性的表现。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C.评分标准：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1.音乐和乐感（最多2.0分）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音乐的选择和使用是成套必不可少的部分。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（1）音乐的选择和编辑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（2）音乐的使用（乐感）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2.</w:t>
      </w:r>
      <w:proofErr w:type="gramStart"/>
      <w:r w:rsidRPr="0096176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操化内容</w:t>
      </w:r>
      <w:proofErr w:type="gramEnd"/>
      <w:r w:rsidRPr="0096176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（最多2.0分）</w:t>
      </w:r>
    </w:p>
    <w:p w:rsidR="00961762" w:rsidRPr="00961762" w:rsidRDefault="00961762" w:rsidP="00961762">
      <w:pPr>
        <w:widowControl/>
        <w:spacing w:before="75" w:after="75"/>
        <w:ind w:firstLine="64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成套动作中应贯穿清晰可辨</w:t>
      </w:r>
      <w:proofErr w:type="gramStart"/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的操化动作</w:t>
      </w:r>
      <w:proofErr w:type="gramEnd"/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，这是健身操（舞）的项目特质，也是成套动作的重要组成内容。</w:t>
      </w:r>
      <w:proofErr w:type="gramStart"/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操化动作</w:t>
      </w:r>
      <w:proofErr w:type="gramEnd"/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要在均衡使用健身操（舞）7种基本步伐和手臂动作的基础上，以高超的身体协调性展示良好的技术和动作质量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（1）</w:t>
      </w:r>
      <w:proofErr w:type="gramStart"/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操化动作</w:t>
      </w:r>
      <w:proofErr w:type="gramEnd"/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的数量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（2）复杂性/多样性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3.主体内容（最多2.0分）</w:t>
      </w:r>
    </w:p>
    <w:p w:rsidR="00961762" w:rsidRPr="00961762" w:rsidRDefault="00961762" w:rsidP="00961762">
      <w:pPr>
        <w:widowControl/>
        <w:spacing w:before="75" w:after="75"/>
        <w:ind w:firstLine="64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成套动作主体内容包括：过渡连接动作、托举、动力性配合，以及团队协作。所有这些动作的编排和使用都要能够提高成套的艺术价值，而且必须要以良好的技术和完成质量去展示，同时要避免出现无谓的停顿。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（1）复杂性/多样性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（2）流畅性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4.空间运用（最多2.0分）</w:t>
      </w:r>
    </w:p>
    <w:p w:rsidR="00961762" w:rsidRPr="00961762" w:rsidRDefault="00961762" w:rsidP="00961762">
      <w:pPr>
        <w:widowControl/>
        <w:spacing w:before="75" w:after="75"/>
        <w:ind w:firstLine="64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裁判对成套动作中比赛场地平面区域、立体空间层次、成套动作的分布，以及队形使用的有效性进行评价。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（1）比赛区域的队形使用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（2）成套动作内容的分布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5.艺术性（最多2.0分</w:t>
      </w: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p w:rsidR="00961762" w:rsidRPr="00961762" w:rsidRDefault="00961762" w:rsidP="00961762">
      <w:pPr>
        <w:widowControl/>
        <w:spacing w:before="75" w:after="75"/>
        <w:ind w:firstLine="64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运动员把一个具有良好结构的成套动作演绎成艺术表演，此过程中在考虑运动性别差异（男、女）的基础上通过高质量的完成来充分展示自己的能力。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（1）成套表演质量/表现力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（2）原创性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（二）完成分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A.职责：</w:t>
      </w: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对成套动作的技术技巧进行评价（最多10分）：</w:t>
      </w:r>
    </w:p>
    <w:p w:rsidR="00961762" w:rsidRPr="00961762" w:rsidRDefault="00961762" w:rsidP="00961762">
      <w:pPr>
        <w:widowControl/>
        <w:spacing w:before="75" w:after="75"/>
        <w:ind w:firstLine="1920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难度动作（难度&amp;技巧）</w:t>
      </w:r>
    </w:p>
    <w:p w:rsidR="00961762" w:rsidRPr="00961762" w:rsidRDefault="00961762" w:rsidP="00961762">
      <w:pPr>
        <w:widowControl/>
        <w:spacing w:before="75" w:after="75"/>
        <w:ind w:firstLine="1920"/>
        <w:jc w:val="left"/>
        <w:rPr>
          <w:rFonts w:ascii="宋体" w:eastAsia="宋体" w:hAnsi="宋体" w:cs="宋体" w:hint="eastAsia"/>
          <w:kern w:val="0"/>
          <w:szCs w:val="21"/>
        </w:rPr>
      </w:pPr>
      <w:proofErr w:type="gramStart"/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操化动作</w:t>
      </w:r>
      <w:proofErr w:type="gramEnd"/>
    </w:p>
    <w:p w:rsidR="00961762" w:rsidRPr="00961762" w:rsidRDefault="00961762" w:rsidP="00961762">
      <w:pPr>
        <w:widowControl/>
        <w:spacing w:before="75" w:after="75"/>
        <w:ind w:firstLine="1920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过渡连接动作</w:t>
      </w:r>
    </w:p>
    <w:p w:rsidR="00961762" w:rsidRPr="00961762" w:rsidRDefault="00961762" w:rsidP="00961762">
      <w:pPr>
        <w:widowControl/>
        <w:spacing w:before="75" w:after="75"/>
        <w:ind w:firstLine="1920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托举</w:t>
      </w:r>
    </w:p>
    <w:p w:rsidR="00961762" w:rsidRPr="00961762" w:rsidRDefault="00961762" w:rsidP="00961762">
      <w:pPr>
        <w:widowControl/>
        <w:spacing w:before="75" w:after="75"/>
        <w:ind w:firstLine="1920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配合及团队协作</w:t>
      </w:r>
    </w:p>
    <w:p w:rsidR="00961762" w:rsidRPr="00961762" w:rsidRDefault="00961762" w:rsidP="00961762">
      <w:pPr>
        <w:widowControl/>
        <w:spacing w:before="75" w:after="75"/>
        <w:ind w:firstLine="1920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一致性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B.技术技巧：</w:t>
      </w: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运动员应以最高的准确性完美完成全部动作，包括正确的形态、姿态和关节位置，这些内容是受运动员身体能力影响的（柔韧、力量、动作幅度、爆发力以及肌肉耐力等）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C.评分标准：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1.身体形态、动作姿态和身体控制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运动员完成动作时要具有准确的身体位置并保持正确的身体姿态。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2.准确性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每个动作都有一个清晰的开始和结束定位。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3.一致性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运动员完成所有动作都整齐划一、犹如一体。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D.评分：</w:t>
      </w:r>
    </w:p>
    <w:p w:rsidR="00961762" w:rsidRPr="00961762" w:rsidRDefault="00961762" w:rsidP="00961762">
      <w:pPr>
        <w:widowControl/>
        <w:spacing w:before="75" w:after="75"/>
        <w:ind w:firstLine="64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完成评分是裁判从</w:t>
      </w:r>
      <w:r w:rsidRPr="0096176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10.0满分开始减分</w:t>
      </w: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，裁判员会针对每一个偏离完美完成的动作进行扣分，减分是以4个不同尺度为依据：小错误-0.1；中错误-0.3；不可接受的错误-0.5；摔倒-1.0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（三）补充加分说明</w:t>
      </w:r>
    </w:p>
    <w:p w:rsidR="00961762" w:rsidRPr="00961762" w:rsidRDefault="00961762" w:rsidP="00961762">
      <w:pPr>
        <w:widowControl/>
        <w:spacing w:before="75" w:after="75"/>
        <w:ind w:firstLine="64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参赛队每有一名男生参加可额外+0.1分（至多0.5分）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二、计分方法</w:t>
      </w:r>
    </w:p>
    <w:p w:rsidR="00961762" w:rsidRPr="00961762" w:rsidRDefault="00961762" w:rsidP="00961762">
      <w:pPr>
        <w:widowControl/>
        <w:spacing w:before="75" w:after="75"/>
        <w:ind w:firstLine="64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取3名裁判综合得分（艺术分与完成分）的平均分加上补充加分即为最后得分。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三、最后成绩</w:t>
      </w:r>
    </w:p>
    <w:p w:rsidR="00961762" w:rsidRPr="00961762" w:rsidRDefault="00961762" w:rsidP="00961762">
      <w:pPr>
        <w:widowControl/>
        <w:spacing w:before="75" w:after="75"/>
        <w:ind w:firstLine="64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若两队得分相同，以完成分高者名次列前。如若相等，则名次并列，下一名次空额。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四、特殊情况</w:t>
      </w:r>
    </w:p>
    <w:p w:rsidR="00961762" w:rsidRPr="00961762" w:rsidRDefault="00961762" w:rsidP="00961762">
      <w:pPr>
        <w:widowControl/>
        <w:spacing w:before="75" w:after="75"/>
        <w:ind w:firstLine="64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运动员在遇到以下特殊情况时，应立即停止做动作并向裁判反映，裁判视情况进行解决，并在问题解决后重做。在成套动作结束后提出的要求将不被接受。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Pr="00961762">
        <w:rPr>
          <w:rFonts w:ascii="Times New Roman" w:eastAsia="仿宋_GB2312" w:hAnsi="Times New Roman" w:cs="Times New Roman"/>
          <w:kern w:val="0"/>
          <w:sz w:val="14"/>
          <w:szCs w:val="14"/>
        </w:rPr>
        <w:t>  </w:t>
      </w: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播放错音乐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Pr="00961762">
        <w:rPr>
          <w:rFonts w:ascii="Times New Roman" w:eastAsia="仿宋_GB2312" w:hAnsi="Times New Roman" w:cs="Times New Roman"/>
          <w:kern w:val="0"/>
          <w:sz w:val="14"/>
          <w:szCs w:val="14"/>
        </w:rPr>
        <w:t>  </w:t>
      </w: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由于音响设备而出现的音乐问题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 w:rsidRPr="00961762">
        <w:rPr>
          <w:rFonts w:ascii="Times New Roman" w:eastAsia="仿宋_GB2312" w:hAnsi="Times New Roman" w:cs="Times New Roman"/>
          <w:kern w:val="0"/>
          <w:sz w:val="14"/>
          <w:szCs w:val="14"/>
        </w:rPr>
        <w:t>  </w:t>
      </w:r>
      <w:r w:rsidRPr="00961762">
        <w:rPr>
          <w:rFonts w:ascii="仿宋_GB2312" w:eastAsia="仿宋_GB2312" w:hAnsi="宋体" w:cs="宋体" w:hint="eastAsia"/>
          <w:kern w:val="0"/>
          <w:sz w:val="32"/>
          <w:szCs w:val="32"/>
        </w:rPr>
        <w:t>由于设备问题而出现的灯光、场地干扰</w:t>
      </w:r>
    </w:p>
    <w:p w:rsidR="00961762" w:rsidRPr="00961762" w:rsidRDefault="00961762" w:rsidP="0096176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Cs w:val="21"/>
        </w:rPr>
      </w:pPr>
      <w:r w:rsidRPr="0096176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五、不接受对评分结果的抗议</w:t>
      </w:r>
    </w:p>
    <w:p w:rsidR="00CF1BA8" w:rsidRPr="00961762" w:rsidRDefault="00CF1BA8"/>
    <w:sectPr w:rsidR="00CF1BA8" w:rsidRPr="00961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006" w:rsidRDefault="003C4006" w:rsidP="00961762">
      <w:r>
        <w:separator/>
      </w:r>
    </w:p>
  </w:endnote>
  <w:endnote w:type="continuationSeparator" w:id="0">
    <w:p w:rsidR="003C4006" w:rsidRDefault="003C4006" w:rsidP="0096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006" w:rsidRDefault="003C4006" w:rsidP="00961762">
      <w:r>
        <w:separator/>
      </w:r>
    </w:p>
  </w:footnote>
  <w:footnote w:type="continuationSeparator" w:id="0">
    <w:p w:rsidR="003C4006" w:rsidRDefault="003C4006" w:rsidP="00961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EB"/>
    <w:rsid w:val="003C4006"/>
    <w:rsid w:val="00961762"/>
    <w:rsid w:val="00CF1BA8"/>
    <w:rsid w:val="00C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7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762"/>
    <w:rPr>
      <w:sz w:val="18"/>
      <w:szCs w:val="18"/>
    </w:rPr>
  </w:style>
  <w:style w:type="character" w:styleId="a5">
    <w:name w:val="Strong"/>
    <w:basedOn w:val="a0"/>
    <w:uiPriority w:val="22"/>
    <w:qFormat/>
    <w:rsid w:val="009617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7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762"/>
    <w:rPr>
      <w:sz w:val="18"/>
      <w:szCs w:val="18"/>
    </w:rPr>
  </w:style>
  <w:style w:type="character" w:styleId="a5">
    <w:name w:val="Strong"/>
    <w:basedOn w:val="a0"/>
    <w:uiPriority w:val="22"/>
    <w:qFormat/>
    <w:rsid w:val="00961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卢文杰</dc:creator>
  <cp:keywords/>
  <dc:description/>
  <cp:lastModifiedBy>卢文杰</cp:lastModifiedBy>
  <cp:revision>2</cp:revision>
  <dcterms:created xsi:type="dcterms:W3CDTF">2022-04-21T06:23:00Z</dcterms:created>
  <dcterms:modified xsi:type="dcterms:W3CDTF">2022-04-21T06:23:00Z</dcterms:modified>
</cp:coreProperties>
</file>